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BD1A" w14:textId="77777777" w:rsidR="006D58EB" w:rsidRDefault="00A26AD2">
      <w:bookmarkStart w:id="0" w:name="_GoBack"/>
      <w:bookmarkEnd w:id="0"/>
      <w:r>
        <w:t>PT</w:t>
      </w:r>
      <w:r>
        <w:cr/>
        <w:t xml:space="preserve">E-003228/2023 </w:t>
      </w:r>
      <w:r>
        <w:cr/>
        <w:t xml:space="preserve">Resposta dada por </w:t>
      </w:r>
      <w:proofErr w:type="spellStart"/>
      <w:r>
        <w:t>Thierry</w:t>
      </w:r>
      <w:proofErr w:type="spellEnd"/>
      <w:r>
        <w:t xml:space="preserve"> </w:t>
      </w:r>
      <w:proofErr w:type="spellStart"/>
      <w:r>
        <w:t>Breton</w:t>
      </w:r>
      <w:proofErr w:type="spellEnd"/>
      <w:r>
        <w:cr/>
        <w:t>em nome da Comissão Europeia</w:t>
      </w:r>
      <w:r>
        <w:cr/>
        <w:t>(23.1.2024)</w:t>
      </w:r>
      <w:r>
        <w:cr/>
      </w:r>
    </w:p>
    <w:p w14:paraId="5DFF4212" w14:textId="77777777" w:rsidR="00A26AD2" w:rsidRDefault="00A26AD2"/>
    <w:p w14:paraId="319DCF08" w14:textId="6ACE1E85" w:rsidR="00730ACD" w:rsidRDefault="00730ACD" w:rsidP="00730ACD">
      <w:pPr>
        <w:jc w:val="both"/>
      </w:pPr>
      <w:bookmarkStart w:id="1" w:name="_Hlk154056823"/>
      <w:r>
        <w:t>O novo regulamento relativo à recolha e partilha de dados relativos aos serviços de arrendamento de alojamento de curta duração</w:t>
      </w:r>
      <w:r>
        <w:rPr>
          <w:rStyle w:val="FootnoteReference"/>
        </w:rPr>
        <w:footnoteReference w:id="1"/>
      </w:r>
      <w:r>
        <w:t xml:space="preserve">, sobre o qual o Parlamento Europeu e o Conselho chegaram a um acordo político em 16 de novembro de 2023, irá facilitar a gestão, de forma eficaz e proporcionada, por parte das autoridades locais e nacionais, dos arrendamentos de curta duração no </w:t>
      </w:r>
      <w:r w:rsidR="000B1B3F">
        <w:t>respetivos</w:t>
      </w:r>
      <w:r>
        <w:t xml:space="preserve"> território</w:t>
      </w:r>
      <w:r w:rsidR="000B1B3F">
        <w:t>s</w:t>
      </w:r>
      <w:r>
        <w:t>.</w:t>
      </w:r>
      <w:bookmarkEnd w:id="1"/>
    </w:p>
    <w:p w14:paraId="31DB3DE3" w14:textId="77777777" w:rsidR="00EA683D" w:rsidRDefault="00EA683D" w:rsidP="00A01ED5">
      <w:pPr>
        <w:jc w:val="both"/>
      </w:pPr>
    </w:p>
    <w:p w14:paraId="53317E24" w14:textId="6093F4DF" w:rsidR="00EA683D" w:rsidRDefault="00A01ED5" w:rsidP="00EA683D">
      <w:pPr>
        <w:jc w:val="both"/>
      </w:pPr>
      <w:r>
        <w:t xml:space="preserve">Portugal notificou, em 10 de outubro de 2023, dois requisitos constantes dos artigos 18.º e 19.º do seu pacote legislativo «Mais Habitação». As restrições à prestação de serviços na UE devem ser justificadas, proporcionadas e não discriminatórias. A Comissão recebeu informações das autoridades portuguesas sobre a suposta justificação da lei, </w:t>
      </w:r>
      <w:r w:rsidR="00711C25">
        <w:t xml:space="preserve">invocando </w:t>
      </w:r>
      <w:r>
        <w:t>nomeadamente o impacto do arrendamento de curta duração na habitação para arrendamento a preços acessíveis nas regiões portuguesas. A Comissão mantém um contacto estreito com as autoridades portuguesas. Como sempre, se se verificar que um Estado-Membro violou o direito da UE, a Comissão Europeia reserva-se o direito de dar início a um procedimento de infração.</w:t>
      </w:r>
    </w:p>
    <w:sectPr w:rsidR="00EA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A02C" w14:textId="77777777" w:rsidR="001803CF" w:rsidRDefault="001803CF" w:rsidP="00A01ED5">
      <w:r>
        <w:separator/>
      </w:r>
    </w:p>
  </w:endnote>
  <w:endnote w:type="continuationSeparator" w:id="0">
    <w:p w14:paraId="4979A2E7" w14:textId="77777777" w:rsidR="001803CF" w:rsidRDefault="001803CF" w:rsidP="00A0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17AF" w14:textId="77777777" w:rsidR="001803CF" w:rsidRDefault="001803CF" w:rsidP="00A01ED5">
      <w:r>
        <w:separator/>
      </w:r>
    </w:p>
  </w:footnote>
  <w:footnote w:type="continuationSeparator" w:id="0">
    <w:p w14:paraId="510A8B07" w14:textId="77777777" w:rsidR="001803CF" w:rsidRDefault="001803CF" w:rsidP="00A01ED5">
      <w:r>
        <w:continuationSeparator/>
      </w:r>
    </w:p>
  </w:footnote>
  <w:footnote w:id="1">
    <w:p w14:paraId="0E1C44EB" w14:textId="77777777" w:rsidR="00730ACD" w:rsidRPr="00731728" w:rsidRDefault="00730ACD" w:rsidP="00730ACD">
      <w:pPr>
        <w:pStyle w:val="FootnoteText"/>
      </w:pPr>
      <w:r>
        <w:rPr>
          <w:rStyle w:val="FootnoteReference"/>
        </w:rPr>
        <w:footnoteRef/>
      </w:r>
      <w:r>
        <w:t xml:space="preserve"> Proposta de Regulamento do Parlamento Europeu e do Conselho sobre a recolha e a partilha de dados relativos aos serviços de arrendamento de alojamento de curta duração e que altera o Regulamento (UE) 2018/1724, </w:t>
      </w:r>
      <w:proofErr w:type="gramStart"/>
      <w:r>
        <w:t>COM(</w:t>
      </w:r>
      <w:proofErr w:type="gramEnd"/>
      <w:r>
        <w:t>2022) 571 final.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541B1"/>
    <w:rsid w:val="000923FB"/>
    <w:rsid w:val="000B1B3F"/>
    <w:rsid w:val="000F71CA"/>
    <w:rsid w:val="001803CF"/>
    <w:rsid w:val="00275351"/>
    <w:rsid w:val="003233D1"/>
    <w:rsid w:val="0033583C"/>
    <w:rsid w:val="003D4C6C"/>
    <w:rsid w:val="004A3386"/>
    <w:rsid w:val="005E0992"/>
    <w:rsid w:val="00630B5D"/>
    <w:rsid w:val="00662776"/>
    <w:rsid w:val="006D58EB"/>
    <w:rsid w:val="00711C25"/>
    <w:rsid w:val="00730ACD"/>
    <w:rsid w:val="00870332"/>
    <w:rsid w:val="008A3FBF"/>
    <w:rsid w:val="00A01ED5"/>
    <w:rsid w:val="00A26AD2"/>
    <w:rsid w:val="00A417FB"/>
    <w:rsid w:val="00AA25F6"/>
    <w:rsid w:val="00AB0B02"/>
    <w:rsid w:val="00B45681"/>
    <w:rsid w:val="00B50606"/>
    <w:rsid w:val="00B5362C"/>
    <w:rsid w:val="00B7617C"/>
    <w:rsid w:val="00C1631E"/>
    <w:rsid w:val="00C346FF"/>
    <w:rsid w:val="00C541B1"/>
    <w:rsid w:val="00CC7FDB"/>
    <w:rsid w:val="00EA683D"/>
    <w:rsid w:val="00EA7234"/>
    <w:rsid w:val="00EE4543"/>
    <w:rsid w:val="00F3798C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AB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5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681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A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A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0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33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0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3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43B7-0F00-42AE-85BF-5761529D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2024-01-23T14:29:00Z</dcterms:created>
  <dcterms:modified xsi:type="dcterms:W3CDTF">2024-01-23T14:29:00Z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2024-01-15T07:43:40Z</vt:lpwstr>
  </property>
  <property fmtid="{D5CDD505-2E9C-101B-9397-08002B2CF9AE}" pid="4" name="MSIP_Label_6bd9ddd1-4d20-43f6-abfa-fc3c07406f94_Method">
    <vt:lpwstr>Privileged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64926afb-3598-4bbe-a49f-3597a504be68</vt:lpwstr>
  </property>
  <property fmtid="{D5CDD505-2E9C-101B-9397-08002B2CF9AE}" pid="8" name="MSIP_Label_6bd9ddd1-4d20-43f6-abfa-fc3c07406f94_ContentBits">
    <vt:lpwstr>0</vt:lpwstr>
  </property>
</Properties>
</file>