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5C15" w14:textId="77777777" w:rsidR="00EA6B59" w:rsidRPr="00A31B7A" w:rsidRDefault="00EA6B59" w:rsidP="00EA6B5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1B7A">
        <w:rPr>
          <w:rFonts w:ascii="Times New Roman" w:hAnsi="Times New Roman"/>
          <w:sz w:val="24"/>
        </w:rPr>
        <w:t>PT</w:t>
      </w:r>
    </w:p>
    <w:p w14:paraId="02074050" w14:textId="77777777" w:rsidR="00EA6B59" w:rsidRPr="00A31B7A" w:rsidRDefault="00EA6B59" w:rsidP="00EA6B59">
      <w:pPr>
        <w:spacing w:after="0"/>
        <w:rPr>
          <w:rFonts w:ascii="Times New Roman" w:hAnsi="Times New Roman"/>
          <w:sz w:val="24"/>
          <w:szCs w:val="24"/>
        </w:rPr>
      </w:pPr>
      <w:r w:rsidRPr="00A31B7A">
        <w:rPr>
          <w:rFonts w:ascii="Times New Roman" w:hAnsi="Times New Roman"/>
          <w:sz w:val="24"/>
        </w:rPr>
        <w:t>P-000609/2024</w:t>
      </w:r>
    </w:p>
    <w:p w14:paraId="6B3AF6C1" w14:textId="77777777" w:rsidR="00EA6B59" w:rsidRPr="00A31B7A" w:rsidRDefault="00EA6B59" w:rsidP="00EA6B59">
      <w:pPr>
        <w:spacing w:after="0"/>
        <w:rPr>
          <w:rFonts w:ascii="Times New Roman" w:hAnsi="Times New Roman"/>
          <w:sz w:val="24"/>
          <w:szCs w:val="24"/>
        </w:rPr>
      </w:pPr>
      <w:r w:rsidRPr="00A31B7A">
        <w:rPr>
          <w:rFonts w:ascii="Times New Roman" w:hAnsi="Times New Roman"/>
          <w:sz w:val="24"/>
        </w:rPr>
        <w:t>Resposta dada pelo alto representante/vice-presidente Borrell i Fontelles</w:t>
      </w:r>
    </w:p>
    <w:p w14:paraId="51FEEF71" w14:textId="77777777" w:rsidR="00A31B7A" w:rsidRDefault="00EA6B59" w:rsidP="00EA6B59">
      <w:pPr>
        <w:spacing w:after="0"/>
        <w:rPr>
          <w:rFonts w:ascii="Times New Roman" w:hAnsi="Times New Roman"/>
          <w:sz w:val="24"/>
        </w:rPr>
      </w:pPr>
      <w:r w:rsidRPr="00A31B7A">
        <w:rPr>
          <w:rFonts w:ascii="Times New Roman" w:hAnsi="Times New Roman"/>
          <w:sz w:val="24"/>
        </w:rPr>
        <w:t>em nome da Comissão Europeia</w:t>
      </w:r>
    </w:p>
    <w:p w14:paraId="50194513" w14:textId="46F0BFE4" w:rsidR="00EA6B59" w:rsidRPr="00A31B7A" w:rsidRDefault="00EA6B59" w:rsidP="00EA6B59">
      <w:pPr>
        <w:spacing w:after="0"/>
        <w:rPr>
          <w:rFonts w:ascii="Times New Roman" w:hAnsi="Times New Roman"/>
          <w:sz w:val="24"/>
          <w:szCs w:val="24"/>
        </w:rPr>
      </w:pPr>
      <w:r w:rsidRPr="00A31B7A">
        <w:rPr>
          <w:rFonts w:ascii="Times New Roman" w:hAnsi="Times New Roman"/>
          <w:sz w:val="24"/>
        </w:rPr>
        <w:t>(13.3.2024)</w:t>
      </w:r>
    </w:p>
    <w:p w14:paraId="747BB727" w14:textId="77777777" w:rsidR="00EA6B59" w:rsidRPr="00A31B7A" w:rsidRDefault="00EA6B59" w:rsidP="0046530C">
      <w:pPr>
        <w:pStyle w:val="Body"/>
        <w:spacing w:after="0"/>
        <w:rPr>
          <w:rFonts w:ascii="Times New Roman" w:hAnsi="Times New Roman"/>
        </w:rPr>
      </w:pPr>
    </w:p>
    <w:p w14:paraId="6D48E821" w14:textId="77777777" w:rsidR="0046530C" w:rsidRPr="00A31B7A" w:rsidRDefault="0046530C" w:rsidP="00FD7199">
      <w:pPr>
        <w:pStyle w:val="Body"/>
        <w:spacing w:after="0"/>
        <w:rPr>
          <w:rFonts w:ascii="Times New Roman" w:hAnsi="Times New Roman"/>
        </w:rPr>
      </w:pPr>
    </w:p>
    <w:p w14:paraId="5545CE99" w14:textId="5E969791" w:rsidR="00E53EF9" w:rsidRPr="00A31B7A" w:rsidRDefault="00FD7199" w:rsidP="0046530C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  <w:r w:rsidRPr="00A31B7A">
        <w:rPr>
          <w:rFonts w:ascii="Times New Roman" w:hAnsi="Times New Roman"/>
          <w:sz w:val="24"/>
        </w:rPr>
        <w:t>A UE está ao corrente dos acontecimentos recentemente ocorridos na província de Cabo Delgado, que testemunharam o ressurgimento da violência por parte dos rebeldes. A Delegação da UE em Maputo tem debatido com os nossos parceiros a melhor forma de dar resposta às novas necessidades suscitadas pelos últimos ataques e as subsequentes deslocações das populações.</w:t>
      </w:r>
    </w:p>
    <w:p w14:paraId="4A19707F" w14:textId="77777777" w:rsidR="0046530C" w:rsidRPr="00A31B7A" w:rsidRDefault="0046530C" w:rsidP="00FD7199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110593" w14:textId="44CB7F12" w:rsidR="00F53BC1" w:rsidRPr="00A31B7A" w:rsidRDefault="00F53BC1" w:rsidP="0046530C">
      <w:pPr>
        <w:pStyle w:val="Body"/>
        <w:spacing w:after="0"/>
        <w:jc w:val="both"/>
        <w:rPr>
          <w:rFonts w:ascii="Times New Roman" w:hAnsi="Times New Roman"/>
          <w:sz w:val="24"/>
        </w:rPr>
      </w:pPr>
      <w:r w:rsidRPr="00A31B7A">
        <w:rPr>
          <w:rFonts w:ascii="Times New Roman" w:hAnsi="Times New Roman"/>
          <w:sz w:val="24"/>
        </w:rPr>
        <w:t xml:space="preserve">A abordagem integrada da UE, que combina ações de desenvolvimento, humanitárias e de consolidação da paz e da segurança, permanecerá no cerne das ações levadas a cabo pela UE em Moçambique. Atualmente, 91,5 milhões de euros da dotação do Instrumento de Vizinhança, de Cooperação para o Desenvolvimento e de Cooperação Internacional (IVCDCI) do programa indicativo plurianual para Moçambique são destinados a projetos específicos no norte do país. </w:t>
      </w:r>
    </w:p>
    <w:p w14:paraId="30C0C189" w14:textId="77777777" w:rsidR="0046530C" w:rsidRPr="00A31B7A" w:rsidRDefault="0046530C" w:rsidP="00FD7199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04C1E5" w14:textId="4B2F728B" w:rsidR="00BC23EF" w:rsidRPr="00A31B7A" w:rsidRDefault="00BC23EF" w:rsidP="0046530C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  <w:r w:rsidRPr="00A31B7A">
        <w:rPr>
          <w:rFonts w:ascii="Times New Roman" w:hAnsi="Times New Roman"/>
          <w:sz w:val="24"/>
        </w:rPr>
        <w:t>Além disso, a parcela do orçamento da UE para 2023 e 2024 afetada à ajuda humanitária é inteiramente consagrada ao apoio às populações afetadas por conflitos. A UE tem prestado apoio aos seus parceiros humanitários, que ajudam as pessoas que foram deslocadas à força na sequência das últimas vagas de ataques, satisfazendo sobretudo as necessidades das mesmas em matéria de abrigos, produtos alimentares e não alimentares, água e proteção.</w:t>
      </w:r>
    </w:p>
    <w:p w14:paraId="1BFD0F71" w14:textId="77777777" w:rsidR="00BC23EF" w:rsidRPr="00A31B7A" w:rsidRDefault="00BC23EF" w:rsidP="0046530C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0F9BFC" w14:textId="12E0FB6F" w:rsidR="00F53BC1" w:rsidRPr="00A31B7A" w:rsidRDefault="00931DED" w:rsidP="0046530C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  <w:r w:rsidRPr="00A31B7A">
        <w:rPr>
          <w:rFonts w:ascii="Times New Roman" w:hAnsi="Times New Roman"/>
          <w:sz w:val="24"/>
        </w:rPr>
        <w:t>O mandato da Missão de Formação Militar da UE para Moçambique (EUTM Moçambique), que expira em setembro de 2024, está atualmente a ser objeto de uma revisão estratégica. O atual mandato prevê a constituição de onze forças de reação rápida que serão destacadas para Cabo Delgado. Neste momento, a missão está a formar a última força de reação rápida, uma das várias unidades navais das forças armadas moçambicanas.</w:t>
      </w:r>
      <w:r w:rsidRPr="00A31B7A">
        <w:rPr>
          <w:rFonts w:ascii="Times New Roman" w:hAnsi="Times New Roman"/>
        </w:rPr>
        <w:t xml:space="preserve"> </w:t>
      </w:r>
      <w:r w:rsidRPr="00A31B7A">
        <w:rPr>
          <w:rFonts w:ascii="Times New Roman" w:hAnsi="Times New Roman"/>
          <w:sz w:val="24"/>
        </w:rPr>
        <w:t>A UE presta apoio às forças armadas moçambicanas através do Mecanismo Europeu de Apoio à Paz, tendo concedido um montante de 89 milhões de EUR para financiar a aquisição de equipamento não letal para as unidades formadas pela EUTM. Este apoio continuará a ser prestado ao longo de 2024.</w:t>
      </w:r>
    </w:p>
    <w:p w14:paraId="5E8FA85C" w14:textId="77777777" w:rsidR="0046530C" w:rsidRPr="00A31B7A" w:rsidRDefault="0046530C" w:rsidP="00FD7199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E00C9B" w14:textId="3224E21E" w:rsidR="00F53BC1" w:rsidRPr="00A31B7A" w:rsidRDefault="00F53BC1" w:rsidP="00FD7199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  <w:r w:rsidRPr="00A31B7A">
        <w:rPr>
          <w:rFonts w:ascii="Times New Roman" w:hAnsi="Times New Roman"/>
          <w:sz w:val="24"/>
        </w:rPr>
        <w:t xml:space="preserve">Nas próximas semanas, os Estados-Membros debaterão e aprovarão uma proposta sobre o futuro da EUTM.  </w:t>
      </w:r>
    </w:p>
    <w:p w14:paraId="7C4D1A96" w14:textId="77777777" w:rsidR="00EA6B59" w:rsidRPr="00A31B7A" w:rsidRDefault="00EA6B59" w:rsidP="00A77A40">
      <w:pPr>
        <w:pStyle w:val="Body"/>
        <w:jc w:val="both"/>
        <w:rPr>
          <w:rFonts w:ascii="Times New Roman" w:hAnsi="Times New Roman"/>
        </w:rPr>
      </w:pPr>
    </w:p>
    <w:sectPr w:rsidR="00EA6B59" w:rsidRPr="00A31B7A">
      <w:pgSz w:w="11906" w:h="16838"/>
      <w:pgMar w:top="1440" w:right="1440" w:bottom="2000" w:left="1440" w:header="568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737EA" w14:textId="77777777" w:rsidR="00B5403A" w:rsidRDefault="00B5403A">
      <w:pPr>
        <w:spacing w:after="0"/>
      </w:pPr>
      <w:r>
        <w:separator/>
      </w:r>
    </w:p>
  </w:endnote>
  <w:endnote w:type="continuationSeparator" w:id="0">
    <w:p w14:paraId="08755EFD" w14:textId="77777777" w:rsidR="00B5403A" w:rsidRDefault="00B54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275D6" w14:textId="77777777" w:rsidR="00B5403A" w:rsidRDefault="00B5403A">
      <w:pPr>
        <w:spacing w:after="0"/>
      </w:pPr>
      <w:r>
        <w:separator/>
      </w:r>
    </w:p>
  </w:footnote>
  <w:footnote w:type="continuationSeparator" w:id="0">
    <w:p w14:paraId="75C6A72C" w14:textId="77777777" w:rsidR="00B5403A" w:rsidRDefault="00B540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77B3E"/>
    <w:rsid w:val="00000F2B"/>
    <w:rsid w:val="00160F1C"/>
    <w:rsid w:val="001833BE"/>
    <w:rsid w:val="00271792"/>
    <w:rsid w:val="002C00F2"/>
    <w:rsid w:val="0046530C"/>
    <w:rsid w:val="0048308E"/>
    <w:rsid w:val="005460DB"/>
    <w:rsid w:val="00550D8B"/>
    <w:rsid w:val="006849F2"/>
    <w:rsid w:val="00770C4D"/>
    <w:rsid w:val="00774848"/>
    <w:rsid w:val="007E26A9"/>
    <w:rsid w:val="00864F78"/>
    <w:rsid w:val="00931DED"/>
    <w:rsid w:val="0098617D"/>
    <w:rsid w:val="00A31B7A"/>
    <w:rsid w:val="00A621B2"/>
    <w:rsid w:val="00A77A40"/>
    <w:rsid w:val="00A77B3E"/>
    <w:rsid w:val="00AB5C7B"/>
    <w:rsid w:val="00B5403A"/>
    <w:rsid w:val="00B5736D"/>
    <w:rsid w:val="00BC23EF"/>
    <w:rsid w:val="00CA2A55"/>
    <w:rsid w:val="00D36EE7"/>
    <w:rsid w:val="00D47A81"/>
    <w:rsid w:val="00DD2289"/>
    <w:rsid w:val="00E53EF9"/>
    <w:rsid w:val="00EA6A9D"/>
    <w:rsid w:val="00EA6B59"/>
    <w:rsid w:val="00EB7583"/>
    <w:rsid w:val="00F31CE4"/>
    <w:rsid w:val="00F53BC1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6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paragraph" w:styleId="Revision">
    <w:name w:val="Revision"/>
    <w:hidden/>
    <w:uiPriority w:val="99"/>
    <w:semiHidden/>
    <w:rsid w:val="00AB5C7B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5460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60DB"/>
  </w:style>
  <w:style w:type="character" w:customStyle="1" w:styleId="CommentTextChar">
    <w:name w:val="Comment Text Char"/>
    <w:basedOn w:val="DefaultParagraphFont"/>
    <w:link w:val="CommentText"/>
    <w:rsid w:val="005460D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6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60DB"/>
    <w:rPr>
      <w:rFonts w:ascii="Arial" w:hAnsi="Arial"/>
      <w:b/>
      <w:bCs/>
    </w:rPr>
  </w:style>
  <w:style w:type="character" w:customStyle="1" w:styleId="hgkelc">
    <w:name w:val="hgkelc"/>
    <w:basedOn w:val="DefaultParagraphFont"/>
    <w:rsid w:val="00A7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DD1C-75C8-4AE9-AF4F-6A589F19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2024-03-13T09:04:00Z</dcterms:created>
  <dcterms:modified xsi:type="dcterms:W3CDTF">2024-03-13T09:04:00Z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2024-03-07T15:13:19Z</vt:lpwstr>
  </property>
  <property fmtid="{D5CDD505-2E9C-101B-9397-08002B2CF9AE}" pid="4" name="MSIP_Label_6bd9ddd1-4d20-43f6-abfa-fc3c07406f94_Method">
    <vt:lpwstr>Privileged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654a5849-d4b9-43fc-becc-041ea8882d66</vt:lpwstr>
  </property>
  <property fmtid="{D5CDD505-2E9C-101B-9397-08002B2CF9AE}" pid="8" name="MSIP_Label_6bd9ddd1-4d20-43f6-abfa-fc3c07406f94_ContentBits">
    <vt:lpwstr>0</vt:lpwstr>
  </property>
</Properties>
</file>