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25" w:rsidRPr="003B5D25" w:rsidRDefault="003B5D25" w:rsidP="003B5D25">
      <w:pPr>
        <w:jc w:val="center"/>
        <w:rPr>
          <w:b/>
          <w:lang w:val="pt-PT"/>
        </w:rPr>
      </w:pPr>
      <w:bookmarkStart w:id="0" w:name="_GoBack"/>
      <w:bookmarkEnd w:id="0"/>
      <w:r w:rsidRPr="003B5D25">
        <w:rPr>
          <w:b/>
          <w:lang w:val="pt-PT"/>
        </w:rPr>
        <w:t>Atrasos nos pagamentos em Portugal</w:t>
      </w:r>
    </w:p>
    <w:p w:rsidR="003B5D25" w:rsidRDefault="003B5D25">
      <w:pPr>
        <w:rPr>
          <w:lang w:val="pt-PT"/>
        </w:rPr>
      </w:pPr>
    </w:p>
    <w:p w:rsidR="008765BE" w:rsidRDefault="00AA1FBA">
      <w:pPr>
        <w:rPr>
          <w:lang w:val="pt-PT"/>
        </w:rPr>
      </w:pPr>
      <w:r>
        <w:rPr>
          <w:lang w:val="pt-PT"/>
        </w:rPr>
        <w:t>O pagamento atempado dos bens adquiridos ou serviços contratados é essencial para a confiança dos agentes económicos, mas é também uma condição necessária à liquidez das empresas, sobretudo das pequenas e médias empresas. A proposta</w:t>
      </w:r>
      <w:r>
        <w:rPr>
          <w:rStyle w:val="FootnoteReference"/>
          <w:lang w:val="pt-PT"/>
        </w:rPr>
        <w:footnoteReference w:id="1"/>
      </w:r>
      <w:r>
        <w:rPr>
          <w:lang w:val="pt-PT"/>
        </w:rPr>
        <w:t xml:space="preserve"> da Comissão para um Regulamento sobre o combate aos atrasos nos pagamentos é bem vinda e esperamos que possa resultar numa redução drástica dos atrasos significativos que se verificam nas transações entre empresas, mas sobretudo nas relações destas com os Estados.</w:t>
      </w:r>
    </w:p>
    <w:p w:rsidR="00AA1FBA" w:rsidRDefault="00AA1FBA">
      <w:pPr>
        <w:rPr>
          <w:lang w:val="pt-PT"/>
        </w:rPr>
      </w:pPr>
    </w:p>
    <w:p w:rsidR="00AA1FBA" w:rsidRDefault="00AA1FBA">
      <w:pPr>
        <w:rPr>
          <w:lang w:val="pt-PT"/>
        </w:rPr>
      </w:pPr>
      <w:r>
        <w:rPr>
          <w:lang w:val="pt-PT"/>
        </w:rPr>
        <w:t>O Est</w:t>
      </w:r>
      <w:r w:rsidR="00C552FF">
        <w:rPr>
          <w:lang w:val="pt-PT"/>
        </w:rPr>
        <w:t>ado Português tem incumprido</w:t>
      </w:r>
      <w:r>
        <w:rPr>
          <w:lang w:val="pt-PT"/>
        </w:rPr>
        <w:t xml:space="preserve"> as suas obrigações para com as empresas. Note-se que, no terceiro trimestre de 2023, havia pagamentos com atraso na ordem dos 661 dias (Gestão Administrativa e Financeira da Cultura)</w:t>
      </w:r>
      <w:r>
        <w:rPr>
          <w:rStyle w:val="FootnoteReference"/>
          <w:lang w:val="pt-PT"/>
        </w:rPr>
        <w:footnoteReference w:id="2"/>
      </w:r>
      <w:r>
        <w:rPr>
          <w:lang w:val="pt-PT"/>
        </w:rPr>
        <w:t>. Este problema é antigo e já motivou procedimentos de infração</w:t>
      </w:r>
      <w:r>
        <w:rPr>
          <w:rStyle w:val="FootnoteReference"/>
          <w:lang w:val="pt-PT"/>
        </w:rPr>
        <w:footnoteReference w:id="3"/>
      </w:r>
      <w:r>
        <w:rPr>
          <w:lang w:val="pt-PT"/>
        </w:rPr>
        <w:t xml:space="preserve"> e questões anteriores à Comissão</w:t>
      </w:r>
      <w:r w:rsidR="003B5D25">
        <w:rPr>
          <w:rStyle w:val="FootnoteReference"/>
          <w:lang w:val="pt-PT"/>
        </w:rPr>
        <w:footnoteReference w:id="4"/>
      </w:r>
      <w:r>
        <w:rPr>
          <w:lang w:val="pt-PT"/>
        </w:rPr>
        <w:t>.</w:t>
      </w:r>
    </w:p>
    <w:p w:rsidR="003B5D25" w:rsidRDefault="003B5D25">
      <w:pPr>
        <w:rPr>
          <w:lang w:val="pt-PT"/>
        </w:rPr>
      </w:pPr>
    </w:p>
    <w:p w:rsidR="003B5D25" w:rsidRDefault="003B5D25">
      <w:pPr>
        <w:rPr>
          <w:lang w:val="pt-PT"/>
        </w:rPr>
      </w:pPr>
      <w:r>
        <w:rPr>
          <w:lang w:val="pt-PT"/>
        </w:rPr>
        <w:t>Assim, cumpre perguntar à Comissão:</w:t>
      </w:r>
    </w:p>
    <w:p w:rsidR="003B5D25" w:rsidRDefault="003B5D25">
      <w:pPr>
        <w:rPr>
          <w:lang w:val="pt-PT"/>
        </w:rPr>
      </w:pPr>
    </w:p>
    <w:p w:rsidR="003B5D25" w:rsidRDefault="003B5D25" w:rsidP="003B5D25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Qual o resultado do diálogo que tem mantido - se assim for - com as autoridades portuguesas nesta matéria?</w:t>
      </w:r>
    </w:p>
    <w:p w:rsidR="003B5D25" w:rsidRDefault="003B5D25" w:rsidP="003B5D25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antecipa a aplicação do Regulamento num cenário de incumprimento crónico em casos como o português?</w:t>
      </w:r>
    </w:p>
    <w:p w:rsidR="003B5D25" w:rsidRPr="003B5D25" w:rsidRDefault="003B5D25" w:rsidP="003B5D25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concilia os objetivos da proposta de Regulamento com o princípio da liberdade contratual, nas situações de transações entre empresas?</w:t>
      </w:r>
    </w:p>
    <w:sectPr w:rsidR="003B5D25" w:rsidRPr="003B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37" w:rsidRDefault="00052C37" w:rsidP="00AA1FBA">
      <w:r>
        <w:separator/>
      </w:r>
    </w:p>
  </w:endnote>
  <w:endnote w:type="continuationSeparator" w:id="0">
    <w:p w:rsidR="00052C37" w:rsidRDefault="00052C37" w:rsidP="00A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37" w:rsidRDefault="00052C37" w:rsidP="00AA1FBA">
      <w:r>
        <w:separator/>
      </w:r>
    </w:p>
  </w:footnote>
  <w:footnote w:type="continuationSeparator" w:id="0">
    <w:p w:rsidR="00052C37" w:rsidRDefault="00052C37" w:rsidP="00AA1FBA">
      <w:r>
        <w:continuationSeparator/>
      </w:r>
    </w:p>
  </w:footnote>
  <w:footnote w:id="1">
    <w:p w:rsidR="00AA1FBA" w:rsidRPr="00AA1FBA" w:rsidRDefault="00AA1FB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1C6D">
          <w:rPr>
            <w:rStyle w:val="Hyperlink"/>
          </w:rPr>
          <w:t>https://eur-lex.europa.eu/legal-content/EN/TXT/?uri=COM%3A2023%3A533%3AFIN</w:t>
        </w:r>
      </w:hyperlink>
      <w:r>
        <w:t xml:space="preserve"> </w:t>
      </w:r>
    </w:p>
  </w:footnote>
  <w:footnote w:id="2">
    <w:p w:rsidR="00AA1FBA" w:rsidRPr="00AA1FBA" w:rsidRDefault="00AA1FB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AA1FBA">
        <w:rPr>
          <w:lang w:val="pt-PT"/>
        </w:rPr>
        <w:t xml:space="preserve"> </w:t>
      </w:r>
      <w:hyperlink r:id="rId2" w:history="1">
        <w:r w:rsidRPr="00BA1C6D">
          <w:rPr>
            <w:rStyle w:val="Hyperlink"/>
            <w:lang w:val="pt-PT"/>
          </w:rPr>
          <w:t>https://www.dgo.gov.pt/execucaoorcamental/ProgramaPagarATempoEHoras/PMP60_3Trim2023_AC-AR.pdf</w:t>
        </w:r>
      </w:hyperlink>
      <w:r>
        <w:rPr>
          <w:lang w:val="pt-PT"/>
        </w:rPr>
        <w:t xml:space="preserve"> </w:t>
      </w:r>
    </w:p>
  </w:footnote>
  <w:footnote w:id="3">
    <w:p w:rsidR="00AA1FBA" w:rsidRPr="00AA1FBA" w:rsidRDefault="00AA1FB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r w:rsidRPr="00AA1FBA">
        <w:t>INFR(2017)2037</w:t>
      </w:r>
      <w:r>
        <w:t xml:space="preserve"> </w:t>
      </w:r>
    </w:p>
  </w:footnote>
  <w:footnote w:id="4">
    <w:p w:rsidR="003B5D25" w:rsidRPr="003B5D25" w:rsidRDefault="003B5D25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3B5D25">
        <w:rPr>
          <w:lang w:val="pt-PT"/>
        </w:rPr>
        <w:t xml:space="preserve"> </w:t>
      </w:r>
      <w:hyperlink r:id="rId3" w:history="1">
        <w:r w:rsidRPr="00BA1C6D">
          <w:rPr>
            <w:rStyle w:val="Hyperlink"/>
            <w:lang w:val="pt-PT"/>
          </w:rPr>
          <w:t>https://www.europarl.europa.eu/doceo/document/E-9-2023-002107_PT.html</w:t>
        </w:r>
      </w:hyperlink>
      <w:r>
        <w:rPr>
          <w:lang w:val="pt-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55895"/>
    <w:multiLevelType w:val="hybridMultilevel"/>
    <w:tmpl w:val="04E0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B"/>
    <w:rsid w:val="00052C37"/>
    <w:rsid w:val="000B1A66"/>
    <w:rsid w:val="003B5D25"/>
    <w:rsid w:val="005762E3"/>
    <w:rsid w:val="006F2D2B"/>
    <w:rsid w:val="008765BE"/>
    <w:rsid w:val="00AA1FBA"/>
    <w:rsid w:val="00C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3178-F624-4707-9D87-DCE70F5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1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FB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F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uroparl.europa.eu/doceo/document/E-9-2023-002107_PT.html" TargetMode="External"/><Relationship Id="rId2" Type="http://schemas.openxmlformats.org/officeDocument/2006/relationships/hyperlink" Target="https://www.dgo.gov.pt/execucaoorcamental/ProgramaPagarATempoEHoras/PMP60_3Trim2023_AC-AR.pdf" TargetMode="External"/><Relationship Id="rId1" Type="http://schemas.openxmlformats.org/officeDocument/2006/relationships/hyperlink" Target="https://eur-lex.europa.eu/legal-content/EN/TXT/?uri=COM%3A2023%3A533%3A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1AEC-298B-4635-BAE7-51C0903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Machado</dc:creator>
  <cp:keywords/>
  <dc:description/>
  <cp:lastModifiedBy>MENDES DE VASCONCELOS Maria</cp:lastModifiedBy>
  <cp:revision>2</cp:revision>
  <dcterms:created xsi:type="dcterms:W3CDTF">2024-02-01T08:48:00Z</dcterms:created>
  <dcterms:modified xsi:type="dcterms:W3CDTF">2024-02-01T08:48:00Z</dcterms:modified>
</cp:coreProperties>
</file>